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08A1642F" w:rsidR="00864CB0" w:rsidRDefault="005C670D" w:rsidP="00864CB0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F8C5EB0" w14:textId="666F6E65" w:rsidR="00864CB0" w:rsidRPr="00B622D9" w:rsidRDefault="005C670D" w:rsidP="00D3362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постановлением</w:t>
      </w:r>
      <w:r w:rsidR="00413268"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D3362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BBBB23" w14:textId="77777777" w:rsidR="00864CB0" w:rsidRPr="009C63DB" w:rsidRDefault="00864CB0" w:rsidP="00D33620">
      <w:pPr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4A07242D" w14:textId="77777777" w:rsidR="00864CB0" w:rsidRPr="00725616" w:rsidRDefault="00864CB0" w:rsidP="00864CB0">
      <w:pPr>
        <w:ind w:left="142"/>
        <w:jc w:val="center"/>
        <w:rPr>
          <w:sz w:val="28"/>
          <w:szCs w:val="28"/>
        </w:rPr>
      </w:pPr>
    </w:p>
    <w:p w14:paraId="0F03B2EF" w14:textId="6685F858" w:rsidR="00864CB0" w:rsidRPr="005429DB" w:rsidRDefault="00864CB0" w:rsidP="00864CB0">
      <w:pPr>
        <w:ind w:left="142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="005C670D">
            <w:rPr>
              <w:sz w:val="28"/>
              <w:szCs w:val="28"/>
            </w:rPr>
            <w:t>24 ноября 2020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5C670D">
            <w:rPr>
              <w:sz w:val="28"/>
              <w:szCs w:val="28"/>
            </w:rPr>
            <w:t>581</w:t>
          </w:r>
        </w:sdtContent>
      </w:sdt>
    </w:p>
    <w:p w14:paraId="026768BA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29C8AD4F" w14:textId="77777777" w:rsidR="0029628D" w:rsidRDefault="0029628D" w:rsidP="0029628D">
      <w:pPr>
        <w:widowControl w:val="0"/>
        <w:tabs>
          <w:tab w:val="left" w:pos="0"/>
        </w:tabs>
        <w:suppressAutoHyphens/>
        <w:autoSpaceDE w:val="0"/>
        <w:autoSpaceDN w:val="0"/>
        <w:jc w:val="center"/>
        <w:rPr>
          <w:sz w:val="28"/>
          <w:szCs w:val="28"/>
        </w:rPr>
      </w:pPr>
    </w:p>
    <w:p w14:paraId="44995250" w14:textId="12AD8186" w:rsidR="0029628D" w:rsidRPr="005C603E" w:rsidRDefault="0029628D" w:rsidP="0029628D">
      <w:pPr>
        <w:widowControl w:val="0"/>
        <w:tabs>
          <w:tab w:val="left" w:pos="0"/>
        </w:tabs>
        <w:suppressAutoHyphens/>
        <w:autoSpaceDE w:val="0"/>
        <w:autoSpaceDN w:val="0"/>
        <w:spacing w:after="120"/>
        <w:jc w:val="center"/>
        <w:rPr>
          <w:sz w:val="28"/>
          <w:szCs w:val="28"/>
        </w:rPr>
      </w:pPr>
      <w:r w:rsidRPr="005C603E">
        <w:rPr>
          <w:sz w:val="28"/>
          <w:szCs w:val="28"/>
        </w:rPr>
        <w:t>ПОРЯДОК</w:t>
      </w:r>
    </w:p>
    <w:p w14:paraId="3650E7F2" w14:textId="77777777" w:rsidR="0029628D" w:rsidRDefault="0029628D" w:rsidP="0029628D">
      <w:pPr>
        <w:widowControl w:val="0"/>
        <w:tabs>
          <w:tab w:val="left" w:pos="0"/>
        </w:tabs>
        <w:suppressAutoHyphens/>
        <w:autoSpaceDE w:val="0"/>
        <w:autoSpaceDN w:val="0"/>
        <w:jc w:val="center"/>
        <w:rPr>
          <w:sz w:val="28"/>
          <w:szCs w:val="28"/>
        </w:rPr>
      </w:pPr>
      <w:r w:rsidRPr="005B3AA0">
        <w:rPr>
          <w:sz w:val="28"/>
          <w:szCs w:val="28"/>
        </w:rPr>
        <w:t>определения объема и условий предоставления из бюджета муниципального образования «Городской округ Ногликский»</w:t>
      </w:r>
      <w:r>
        <w:rPr>
          <w:sz w:val="28"/>
          <w:szCs w:val="28"/>
        </w:rPr>
        <w:t xml:space="preserve"> </w:t>
      </w:r>
      <w:r w:rsidRPr="005B3AA0">
        <w:rPr>
          <w:sz w:val="28"/>
          <w:szCs w:val="28"/>
        </w:rPr>
        <w:t>муниципальным бюджетным</w:t>
      </w:r>
      <w:r>
        <w:rPr>
          <w:sz w:val="28"/>
          <w:szCs w:val="28"/>
        </w:rPr>
        <w:t xml:space="preserve"> </w:t>
      </w:r>
      <w:r w:rsidRPr="005B3AA0">
        <w:rPr>
          <w:sz w:val="28"/>
          <w:szCs w:val="28"/>
        </w:rPr>
        <w:t>и автономным учреждениям</w:t>
      </w:r>
      <w:r>
        <w:rPr>
          <w:sz w:val="28"/>
          <w:szCs w:val="28"/>
        </w:rPr>
        <w:t xml:space="preserve"> </w:t>
      </w:r>
      <w:r w:rsidRPr="005B3AA0">
        <w:rPr>
          <w:sz w:val="28"/>
          <w:szCs w:val="28"/>
        </w:rPr>
        <w:t>субсидий</w:t>
      </w:r>
    </w:p>
    <w:p w14:paraId="5F4C0AEF" w14:textId="58DEEE3A" w:rsidR="0029628D" w:rsidRPr="005C603E" w:rsidRDefault="0029628D" w:rsidP="0029628D">
      <w:pPr>
        <w:widowControl w:val="0"/>
        <w:tabs>
          <w:tab w:val="left" w:pos="0"/>
        </w:tabs>
        <w:suppressAutoHyphens/>
        <w:autoSpaceDE w:val="0"/>
        <w:autoSpaceDN w:val="0"/>
        <w:jc w:val="center"/>
        <w:rPr>
          <w:sz w:val="28"/>
          <w:szCs w:val="28"/>
        </w:rPr>
      </w:pPr>
      <w:r w:rsidRPr="005B3AA0">
        <w:rPr>
          <w:sz w:val="28"/>
          <w:szCs w:val="28"/>
        </w:rPr>
        <w:t xml:space="preserve"> на иные цели</w:t>
      </w:r>
    </w:p>
    <w:p w14:paraId="034C5150" w14:textId="77777777" w:rsidR="0029628D" w:rsidRDefault="0029628D" w:rsidP="0029628D">
      <w:pPr>
        <w:widowControl w:val="0"/>
        <w:tabs>
          <w:tab w:val="left" w:pos="0"/>
        </w:tabs>
        <w:suppressAutoHyphens/>
        <w:autoSpaceDE w:val="0"/>
        <w:autoSpaceDN w:val="0"/>
        <w:jc w:val="center"/>
        <w:outlineLvl w:val="1"/>
        <w:rPr>
          <w:sz w:val="28"/>
          <w:szCs w:val="28"/>
        </w:rPr>
      </w:pPr>
    </w:p>
    <w:p w14:paraId="21D81F6A" w14:textId="77777777" w:rsidR="0029628D" w:rsidRPr="005C603E" w:rsidRDefault="0029628D" w:rsidP="0029628D">
      <w:pPr>
        <w:widowControl w:val="0"/>
        <w:tabs>
          <w:tab w:val="left" w:pos="0"/>
        </w:tabs>
        <w:suppressAutoHyphens/>
        <w:autoSpaceDE w:val="0"/>
        <w:autoSpaceDN w:val="0"/>
        <w:jc w:val="center"/>
        <w:outlineLvl w:val="1"/>
        <w:rPr>
          <w:sz w:val="28"/>
          <w:szCs w:val="28"/>
        </w:rPr>
      </w:pPr>
      <w:r w:rsidRPr="005C603E">
        <w:rPr>
          <w:sz w:val="28"/>
          <w:szCs w:val="28"/>
        </w:rPr>
        <w:t>I. Общие положения</w:t>
      </w:r>
    </w:p>
    <w:p w14:paraId="7B39E592" w14:textId="77777777" w:rsidR="0029628D" w:rsidRPr="00A33FC6" w:rsidRDefault="0029628D" w:rsidP="0029628D">
      <w:pPr>
        <w:widowControl w:val="0"/>
        <w:tabs>
          <w:tab w:val="left" w:pos="0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77290E7E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1. Настоящий Порядок устанавливает правила определения объема и условия предоставления из бюджета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CF7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CF702C">
        <w:rPr>
          <w:sz w:val="28"/>
          <w:szCs w:val="28"/>
        </w:rPr>
        <w:t xml:space="preserve">муниципальным бюджетным и </w:t>
      </w:r>
      <w:r>
        <w:rPr>
          <w:sz w:val="28"/>
          <w:szCs w:val="28"/>
        </w:rPr>
        <w:t xml:space="preserve">муниципальным </w:t>
      </w:r>
      <w:r w:rsidRPr="00CF702C">
        <w:rPr>
          <w:sz w:val="28"/>
          <w:szCs w:val="28"/>
        </w:rPr>
        <w:t>автономным учреждениям</w:t>
      </w:r>
      <w:r w:rsidRPr="007619D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CF702C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 </w:t>
      </w:r>
      <w:r w:rsidRPr="00CF702C">
        <w:rPr>
          <w:sz w:val="28"/>
          <w:szCs w:val="28"/>
        </w:rPr>
        <w:t>учреждени</w:t>
      </w:r>
      <w:r>
        <w:rPr>
          <w:sz w:val="28"/>
          <w:szCs w:val="28"/>
        </w:rPr>
        <w:t>е(</w:t>
      </w:r>
      <w:r w:rsidRPr="00CF702C">
        <w:rPr>
          <w:sz w:val="28"/>
          <w:szCs w:val="28"/>
        </w:rPr>
        <w:t>я</w:t>
      </w:r>
      <w:r>
        <w:rPr>
          <w:sz w:val="28"/>
          <w:szCs w:val="28"/>
        </w:rPr>
        <w:t>)</w:t>
      </w:r>
      <w:r w:rsidRPr="00CF702C">
        <w:rPr>
          <w:sz w:val="28"/>
          <w:szCs w:val="28"/>
        </w:rPr>
        <w:t>) субсидий на иные цели</w:t>
      </w:r>
      <w:r>
        <w:rPr>
          <w:sz w:val="28"/>
          <w:szCs w:val="28"/>
        </w:rPr>
        <w:t xml:space="preserve"> </w:t>
      </w:r>
      <w:r w:rsidRPr="00CF702C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CF702C">
        <w:rPr>
          <w:sz w:val="28"/>
          <w:szCs w:val="28"/>
        </w:rPr>
        <w:t xml:space="preserve"> </w:t>
      </w:r>
      <w:r w:rsidRPr="0045396A">
        <w:rPr>
          <w:sz w:val="28"/>
          <w:szCs w:val="28"/>
        </w:rPr>
        <w:t>субсидия).</w:t>
      </w:r>
    </w:p>
    <w:p w14:paraId="7D1DECBC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95"/>
      <w:bookmarkEnd w:id="1"/>
      <w:r w:rsidRPr="00CF702C">
        <w:rPr>
          <w:sz w:val="28"/>
          <w:szCs w:val="28"/>
        </w:rPr>
        <w:t xml:space="preserve">2. </w:t>
      </w:r>
      <w:r>
        <w:rPr>
          <w:sz w:val="28"/>
          <w:szCs w:val="28"/>
        </w:rPr>
        <w:t>Субсидиями на иные цели в целях настоящего Порядка являются субсидии, не связанные с финансовым обеспечением выполнения муниципального задания на оказание муниципальных услуг (выполнения работ).</w:t>
      </w:r>
    </w:p>
    <w:p w14:paraId="000FD6F8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предоставляется на осуществление расходов, не включенных в нормативные затраты на оказание муниципальных услуг (выполнение работ), в том числе на:</w:t>
      </w:r>
    </w:p>
    <w:p w14:paraId="7AB6A681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524B0F">
        <w:rPr>
          <w:rFonts w:ascii="Times New Roman" w:hAnsi="Times New Roman" w:cs="Times New Roman"/>
          <w:sz w:val="28"/>
          <w:szCs w:val="28"/>
        </w:rPr>
        <w:t xml:space="preserve"> приобретение объектов особо ценного движимого имущества в части оборудования, транспортных</w:t>
      </w:r>
      <w:r>
        <w:rPr>
          <w:rFonts w:ascii="Times New Roman" w:hAnsi="Times New Roman" w:cs="Times New Roman"/>
          <w:sz w:val="28"/>
          <w:szCs w:val="28"/>
        </w:rPr>
        <w:t xml:space="preserve"> средств и материальных запасов</w:t>
      </w:r>
      <w:r w:rsidRPr="00524B0F">
        <w:rPr>
          <w:rFonts w:ascii="Times New Roman" w:hAnsi="Times New Roman" w:cs="Times New Roman"/>
          <w:sz w:val="28"/>
          <w:szCs w:val="28"/>
        </w:rPr>
        <w:t>;</w:t>
      </w:r>
    </w:p>
    <w:p w14:paraId="4C1EAED5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524B0F">
        <w:rPr>
          <w:rFonts w:ascii="Times New Roman" w:hAnsi="Times New Roman" w:cs="Times New Roman"/>
          <w:sz w:val="28"/>
          <w:szCs w:val="28"/>
        </w:rPr>
        <w:t xml:space="preserve"> разработк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24B0F">
        <w:rPr>
          <w:rFonts w:ascii="Times New Roman" w:hAnsi="Times New Roman" w:cs="Times New Roman"/>
          <w:sz w:val="28"/>
          <w:szCs w:val="28"/>
        </w:rPr>
        <w:t>, экспертиз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24B0F">
        <w:rPr>
          <w:rFonts w:ascii="Times New Roman" w:hAnsi="Times New Roman" w:cs="Times New Roman"/>
          <w:sz w:val="28"/>
          <w:szCs w:val="28"/>
        </w:rPr>
        <w:t xml:space="preserve"> проектной документации и проверк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24B0F">
        <w:rPr>
          <w:rFonts w:ascii="Times New Roman" w:hAnsi="Times New Roman" w:cs="Times New Roman"/>
          <w:sz w:val="28"/>
          <w:szCs w:val="28"/>
        </w:rPr>
        <w:t xml:space="preserve"> достоверности определения сметной стоимости объектов капитального ремонта, в том числе с элементами реставрации, объектов недвижимого имущества, находящихся в оперативном управлении или безвозмездном пользовании муниципального учреждения;</w:t>
      </w:r>
    </w:p>
    <w:p w14:paraId="5025EE54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524B0F">
        <w:rPr>
          <w:rFonts w:ascii="Times New Roman" w:hAnsi="Times New Roman" w:cs="Times New Roman"/>
          <w:sz w:val="28"/>
          <w:szCs w:val="28"/>
        </w:rPr>
        <w:t xml:space="preserve"> проведение капитального ремонта объектов недвижимого </w:t>
      </w:r>
      <w:r w:rsidRPr="00524B0F">
        <w:rPr>
          <w:rFonts w:ascii="Times New Roman" w:hAnsi="Times New Roman" w:cs="Times New Roman"/>
          <w:sz w:val="28"/>
          <w:szCs w:val="28"/>
        </w:rPr>
        <w:lastRenderedPageBreak/>
        <w:t>и (или) особо ценного движимого имущества, закрепленного за учреждениями или приобретенного ими за счет средств, выделенных учредителем на приобретение такого имущества (за исключением имущества, сданного в аренду);</w:t>
      </w:r>
    </w:p>
    <w:p w14:paraId="5A34FB42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524B0F">
        <w:rPr>
          <w:rFonts w:ascii="Times New Roman" w:hAnsi="Times New Roman" w:cs="Times New Roman"/>
          <w:sz w:val="28"/>
          <w:szCs w:val="28"/>
        </w:rPr>
        <w:t xml:space="preserve"> проведение текущего ремонта недвижимого имущества, закрепленного за учреждениями на праве оперативного управления или безвозмездного пользования;</w:t>
      </w:r>
    </w:p>
    <w:p w14:paraId="3D97FEA6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524B0F">
        <w:rPr>
          <w:rFonts w:ascii="Times New Roman" w:hAnsi="Times New Roman" w:cs="Times New Roman"/>
          <w:sz w:val="28"/>
          <w:szCs w:val="28"/>
        </w:rPr>
        <w:t xml:space="preserve"> проведение мероприятий в рамках муниципальных программ, ведомственных целевых программ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4B0F">
        <w:rPr>
          <w:rFonts w:ascii="Times New Roman" w:hAnsi="Times New Roman" w:cs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4B0F">
        <w:rPr>
          <w:rFonts w:ascii="Times New Roman" w:hAnsi="Times New Roman" w:cs="Times New Roman"/>
          <w:sz w:val="28"/>
          <w:szCs w:val="28"/>
        </w:rPr>
        <w:t>;</w:t>
      </w:r>
    </w:p>
    <w:p w14:paraId="0B1100D2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524B0F">
        <w:rPr>
          <w:rFonts w:ascii="Times New Roman" w:hAnsi="Times New Roman" w:cs="Times New Roman"/>
          <w:sz w:val="28"/>
          <w:szCs w:val="28"/>
        </w:rPr>
        <w:t xml:space="preserve"> содержание вновь вводимых объектов недвижимого имущества учреждений до получения ими специального разрешения (лицензии) на осуществление уставной деятельности;</w:t>
      </w:r>
    </w:p>
    <w:p w14:paraId="26593BF4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524B0F">
        <w:rPr>
          <w:rFonts w:ascii="Times New Roman" w:hAnsi="Times New Roman" w:cs="Times New Roman"/>
          <w:sz w:val="28"/>
          <w:szCs w:val="28"/>
        </w:rPr>
        <w:t xml:space="preserve"> осуществление деятельности вновь созданных учреждений до установления им муниципального задания на оказание муниципальной услуги (выполнение работы);</w:t>
      </w:r>
    </w:p>
    <w:p w14:paraId="485DB3F1" w14:textId="77777777" w:rsidR="0029628D" w:rsidRPr="00524B0F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524B0F">
        <w:rPr>
          <w:rFonts w:ascii="Times New Roman" w:hAnsi="Times New Roman" w:cs="Times New Roman"/>
          <w:sz w:val="28"/>
          <w:szCs w:val="28"/>
        </w:rPr>
        <w:t xml:space="preserve"> осуществление процедуры ликвидации или реорганизации муниципальных учреждений;</w:t>
      </w:r>
    </w:p>
    <w:p w14:paraId="4DCCF626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F702C">
        <w:rPr>
          <w:sz w:val="28"/>
          <w:szCs w:val="28"/>
        </w:rPr>
        <w:t>) реализацию национальных проектов (программ),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14:paraId="4B0BE23A" w14:textId="77777777" w:rsidR="0029628D" w:rsidRDefault="0029628D" w:rsidP="00D33620">
      <w:pPr>
        <w:pStyle w:val="ConsPlusNormal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проведение работ по предотвращению чрезвычайных ситуаций, связанных со стихийными бедствиями и природными явлениями;</w:t>
      </w:r>
    </w:p>
    <w:p w14:paraId="21F29D6B" w14:textId="77777777" w:rsidR="0029628D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проведение восстановительных работ в случае наступления аварийной чрезвычайной ситуации, в том числе в результате аварии, опасного природного явления, катастрофы, стихийного или иного бедствия на территории муниципального образования «Городской округ Ногликский» (за исключением инвестиционных расходов)</w:t>
      </w:r>
      <w:r w:rsidRPr="006E7D60">
        <w:rPr>
          <w:rFonts w:ascii="Times New Roman" w:hAnsi="Times New Roman" w:cs="Times New Roman"/>
          <w:sz w:val="28"/>
          <w:szCs w:val="28"/>
        </w:rPr>
        <w:t>;</w:t>
      </w:r>
    </w:p>
    <w:p w14:paraId="738DDD3F" w14:textId="77777777" w:rsidR="0029628D" w:rsidRPr="006E7D60" w:rsidRDefault="0029628D" w:rsidP="00D33620">
      <w:pPr>
        <w:pStyle w:val="ConsPlusNormal"/>
        <w:tabs>
          <w:tab w:val="left" w:pos="0"/>
        </w:tabs>
        <w:suppressAutoHyphens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осуществление выплат физическим лицам, не отнесенных к публичным</w:t>
      </w:r>
      <w:r w:rsidRPr="00030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нормативным обязательствам;</w:t>
      </w:r>
    </w:p>
    <w:p w14:paraId="246DAFC0" w14:textId="77777777" w:rsidR="0029628D" w:rsidRDefault="0029628D" w:rsidP="00D33620">
      <w:pPr>
        <w:pStyle w:val="ConsPlusNormal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C11BF">
        <w:rPr>
          <w:rFonts w:ascii="Times New Roman" w:hAnsi="Times New Roman" w:cs="Times New Roman"/>
          <w:sz w:val="28"/>
          <w:szCs w:val="28"/>
        </w:rPr>
        <w:t xml:space="preserve">) реализация иных мероприятий, </w:t>
      </w:r>
      <w:r>
        <w:rPr>
          <w:rFonts w:ascii="Times New Roman" w:hAnsi="Times New Roman" w:cs="Times New Roman"/>
          <w:sz w:val="28"/>
          <w:szCs w:val="28"/>
        </w:rPr>
        <w:t>не запрещенных действующим законодательством и муниципальными правовыми актами</w:t>
      </w:r>
      <w:r w:rsidRPr="002C11BF">
        <w:rPr>
          <w:rFonts w:ascii="Times New Roman" w:hAnsi="Times New Roman" w:cs="Times New Roman"/>
          <w:sz w:val="28"/>
          <w:szCs w:val="28"/>
        </w:rPr>
        <w:t>.</w:t>
      </w:r>
    </w:p>
    <w:p w14:paraId="1EFC27F4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3. Субсидии учреждениям предоставляются </w:t>
      </w:r>
      <w:r>
        <w:rPr>
          <w:sz w:val="28"/>
          <w:szCs w:val="28"/>
        </w:rPr>
        <w:t>главными распорядителями средств местного бюджета</w:t>
      </w:r>
      <w:r w:rsidRPr="00CF702C">
        <w:rPr>
          <w:sz w:val="28"/>
          <w:szCs w:val="28"/>
        </w:rPr>
        <w:t>,</w:t>
      </w:r>
      <w:r w:rsidRPr="000F4E82">
        <w:rPr>
          <w:sz w:val="28"/>
          <w:szCs w:val="28"/>
        </w:rPr>
        <w:t xml:space="preserve"> </w:t>
      </w:r>
      <w:r w:rsidRPr="007009C5">
        <w:rPr>
          <w:sz w:val="28"/>
          <w:szCs w:val="28"/>
        </w:rPr>
        <w:t>осуществляющ</w:t>
      </w:r>
      <w:r>
        <w:rPr>
          <w:sz w:val="28"/>
          <w:szCs w:val="28"/>
        </w:rPr>
        <w:t>ими</w:t>
      </w:r>
      <w:r w:rsidRPr="007009C5">
        <w:rPr>
          <w:sz w:val="28"/>
          <w:szCs w:val="28"/>
        </w:rPr>
        <w:t xml:space="preserve"> </w:t>
      </w:r>
      <w:r w:rsidRPr="007009C5">
        <w:rPr>
          <w:sz w:val="28"/>
          <w:szCs w:val="28"/>
        </w:rPr>
        <w:lastRenderedPageBreak/>
        <w:t xml:space="preserve">функции и </w:t>
      </w:r>
      <w:r>
        <w:rPr>
          <w:sz w:val="28"/>
          <w:szCs w:val="28"/>
        </w:rPr>
        <w:t xml:space="preserve">полномочия учредителя, </w:t>
      </w:r>
      <w:r w:rsidRPr="00CF702C">
        <w:rPr>
          <w:sz w:val="28"/>
          <w:szCs w:val="28"/>
        </w:rPr>
        <w:t xml:space="preserve">в ведении которых находятся учреждения (далее </w:t>
      </w:r>
      <w:r>
        <w:rPr>
          <w:sz w:val="28"/>
          <w:szCs w:val="28"/>
        </w:rPr>
        <w:t>–</w:t>
      </w:r>
      <w:r w:rsidRPr="00CF702C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главный(е) распорядитель(и)</w:t>
      </w:r>
      <w:r w:rsidRPr="00CF702C">
        <w:rPr>
          <w:sz w:val="28"/>
          <w:szCs w:val="28"/>
        </w:rPr>
        <w:t>), в случае доведения до них в установленном порядке лимитов бюджетных обязательств на предоставление субсидий на соответствующий финансовый год</w:t>
      </w:r>
      <w:r>
        <w:rPr>
          <w:sz w:val="28"/>
          <w:szCs w:val="28"/>
        </w:rPr>
        <w:t xml:space="preserve"> и на плановый период</w:t>
      </w:r>
      <w:r w:rsidRPr="00CF702C">
        <w:rPr>
          <w:sz w:val="28"/>
          <w:szCs w:val="28"/>
        </w:rPr>
        <w:t>.</w:t>
      </w:r>
    </w:p>
    <w:p w14:paraId="4A956EE4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61CC03F5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center"/>
        <w:outlineLvl w:val="1"/>
        <w:rPr>
          <w:sz w:val="28"/>
          <w:szCs w:val="28"/>
        </w:rPr>
      </w:pPr>
      <w:r w:rsidRPr="00CF702C">
        <w:rPr>
          <w:sz w:val="28"/>
          <w:szCs w:val="28"/>
        </w:rPr>
        <w:t>II. Условия и порядок предоставления субсидий</w:t>
      </w:r>
    </w:p>
    <w:p w14:paraId="6AC0B3C1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7DBCE693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4. Субсидии предоставляются учреждениям в пределах бюджетных ассигнований, предусмотренных </w:t>
      </w:r>
      <w:r>
        <w:rPr>
          <w:sz w:val="28"/>
          <w:szCs w:val="28"/>
        </w:rPr>
        <w:t>г</w:t>
      </w:r>
      <w:r w:rsidRPr="007009C5">
        <w:rPr>
          <w:sz w:val="28"/>
          <w:szCs w:val="28"/>
        </w:rPr>
        <w:t>лавному распорядителю в со</w:t>
      </w:r>
      <w:r>
        <w:rPr>
          <w:sz w:val="28"/>
          <w:szCs w:val="28"/>
        </w:rPr>
        <w:t>ответствии со сводной бюджетной росписью местного бюджета</w:t>
      </w:r>
      <w:r w:rsidRPr="00CF702C">
        <w:rPr>
          <w:sz w:val="28"/>
          <w:szCs w:val="28"/>
        </w:rPr>
        <w:t xml:space="preserve"> на соответствующий финансовый год</w:t>
      </w:r>
      <w:r>
        <w:rPr>
          <w:sz w:val="28"/>
          <w:szCs w:val="28"/>
        </w:rPr>
        <w:t xml:space="preserve"> и на плановый период</w:t>
      </w:r>
      <w:r w:rsidRPr="00CF702C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</w:t>
      </w:r>
    </w:p>
    <w:p w14:paraId="52E69215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bookmarkStart w:id="2" w:name="P113"/>
      <w:bookmarkEnd w:id="2"/>
      <w:r w:rsidRPr="00CF702C">
        <w:rPr>
          <w:sz w:val="28"/>
          <w:szCs w:val="28"/>
        </w:rPr>
        <w:t>5. Для получения субсидии учреждение представляет главному распорядителю следующие документы:</w:t>
      </w:r>
    </w:p>
    <w:p w14:paraId="727F130E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заявку на предоставление субсидии;</w:t>
      </w:r>
    </w:p>
    <w:p w14:paraId="100B01B7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пояснительную записку, содержащую обоснование необходимости предоставления бюджетных средств на цели, установленные в соответствии с </w:t>
      </w:r>
      <w:r>
        <w:rPr>
          <w:sz w:val="28"/>
          <w:szCs w:val="28"/>
        </w:rPr>
        <w:t xml:space="preserve">пунктом 2 </w:t>
      </w:r>
      <w:r w:rsidRPr="00CF702C">
        <w:rPr>
          <w:sz w:val="28"/>
          <w:szCs w:val="28"/>
        </w:rPr>
        <w:t>настоящего Порядка,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</w:t>
      </w:r>
      <w:r>
        <w:rPr>
          <w:sz w:val="28"/>
          <w:szCs w:val="28"/>
        </w:rPr>
        <w:t>. Кроме того, в пояснительной записке указывается источник получения субсидии, за исключением случаев, когда размер субсидии определен решением о местном бюджете или правовым актом администрации муниципального образования «Городской округ Ногликский»</w:t>
      </w:r>
      <w:r w:rsidRPr="00CF702C">
        <w:rPr>
          <w:sz w:val="28"/>
          <w:szCs w:val="28"/>
        </w:rPr>
        <w:t>;</w:t>
      </w:r>
    </w:p>
    <w:p w14:paraId="114D8640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</w:t>
      </w:r>
    </w:p>
    <w:p w14:paraId="662404A3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информацию о планируемом к приобретению имуществе, в случае если целью предоставления субсидии является приобретение имущества;</w:t>
      </w:r>
    </w:p>
    <w:p w14:paraId="0ED2D4AF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0E10DE">
        <w:rPr>
          <w:sz w:val="28"/>
          <w:szCs w:val="28"/>
        </w:rPr>
        <w:t>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14:paraId="4935ED87" w14:textId="77777777" w:rsidR="0029628D" w:rsidRPr="00CF702C" w:rsidRDefault="0029628D" w:rsidP="00D33620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45E78">
        <w:rPr>
          <w:sz w:val="28"/>
          <w:szCs w:val="28"/>
        </w:rPr>
        <w:t xml:space="preserve">информацию о количестве физических лиц (среднегодовом </w:t>
      </w:r>
      <w:r w:rsidRPr="00545E78">
        <w:rPr>
          <w:sz w:val="28"/>
          <w:szCs w:val="28"/>
        </w:rPr>
        <w:lastRenderedPageBreak/>
        <w:t>количестве), являющихся получателями выплат, и видах таких выплат, в случае если целью предоставления субсидии на иные цели является осуществление указанных выплат;</w:t>
      </w:r>
    </w:p>
    <w:p w14:paraId="34E63779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иную информацию в зависимости от цели предоставления субсидии.</w:t>
      </w:r>
    </w:p>
    <w:p w14:paraId="7EEAF837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6. Главный распорядитель рассматривает представленные учреждением документы, указанные в </w:t>
      </w:r>
      <w:r>
        <w:rPr>
          <w:sz w:val="28"/>
          <w:szCs w:val="28"/>
        </w:rPr>
        <w:t xml:space="preserve">пункте 5 </w:t>
      </w:r>
      <w:r w:rsidRPr="00CF702C">
        <w:rPr>
          <w:sz w:val="28"/>
          <w:szCs w:val="28"/>
        </w:rPr>
        <w:t>настоящего Порядка, и принимает решение об обоснованности предоставления учреждению субсидии в течение 15 рабочи</w:t>
      </w:r>
      <w:r>
        <w:rPr>
          <w:sz w:val="28"/>
          <w:szCs w:val="28"/>
        </w:rPr>
        <w:t>х дней со дня получения заявки на её предоставление</w:t>
      </w:r>
      <w:r w:rsidRPr="00CF702C">
        <w:rPr>
          <w:sz w:val="28"/>
          <w:szCs w:val="28"/>
        </w:rPr>
        <w:t>.</w:t>
      </w:r>
    </w:p>
    <w:p w14:paraId="17415F54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7. Основаниями для отказа учреждению в предоставлении субсидии являются:</w:t>
      </w:r>
    </w:p>
    <w:p w14:paraId="41F2CB0B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несоответствие представленных учреждением документов требованиям, определенным </w:t>
      </w:r>
      <w:r>
        <w:rPr>
          <w:sz w:val="28"/>
          <w:szCs w:val="28"/>
        </w:rPr>
        <w:t xml:space="preserve">пунктом 5 </w:t>
      </w:r>
      <w:r w:rsidRPr="00CF702C">
        <w:rPr>
          <w:sz w:val="28"/>
          <w:szCs w:val="28"/>
        </w:rPr>
        <w:t>настоящего Порядка, или непредставление (представление не в полном объеме) указанных документов;</w:t>
      </w:r>
    </w:p>
    <w:p w14:paraId="1A64414F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недостоверность информации, содержащейся в докумен</w:t>
      </w:r>
      <w:r>
        <w:rPr>
          <w:sz w:val="28"/>
          <w:szCs w:val="28"/>
        </w:rPr>
        <w:t>тах, представленных учреждением;</w:t>
      </w:r>
    </w:p>
    <w:p w14:paraId="132A4526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недостаточность лимитов бюджетных обязательств, доведенных до главного распорядителя на соответствующие цели.</w:t>
      </w:r>
    </w:p>
    <w:p w14:paraId="57AB874A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8. Размер субсидии определяется на основании документов, представленных учреждением согласно </w:t>
      </w:r>
      <w:r>
        <w:rPr>
          <w:sz w:val="28"/>
          <w:szCs w:val="28"/>
        </w:rPr>
        <w:t xml:space="preserve">пункту 5 </w:t>
      </w:r>
      <w:r w:rsidRPr="00CF702C">
        <w:rPr>
          <w:sz w:val="28"/>
          <w:szCs w:val="28"/>
        </w:rPr>
        <w:t xml:space="preserve">настоящего Порядка, в пределах бюджетных ассигнований, предусмотренных решением о </w:t>
      </w:r>
      <w:r>
        <w:rPr>
          <w:sz w:val="28"/>
          <w:szCs w:val="28"/>
        </w:rPr>
        <w:t xml:space="preserve">местном </w:t>
      </w:r>
      <w:r w:rsidRPr="00CF702C">
        <w:rPr>
          <w:sz w:val="28"/>
          <w:szCs w:val="28"/>
        </w:rPr>
        <w:t xml:space="preserve">бюджете на соответствующий финансовый год, и лимитов бюджетных обязательств, </w:t>
      </w:r>
      <w:r>
        <w:rPr>
          <w:sz w:val="28"/>
          <w:szCs w:val="28"/>
        </w:rPr>
        <w:t>доведенных</w:t>
      </w:r>
      <w:r w:rsidRPr="00CF702C">
        <w:rPr>
          <w:sz w:val="28"/>
          <w:szCs w:val="28"/>
        </w:rPr>
        <w:t xml:space="preserve"> главным распорядителям, с учетом требований, установленных правовыми актами, требованиями технических регламентов, положениями стандартов, сводами правил, порядками, в зависимости от цели субсидии, за исключением случаев, когда размер субсидии определен решением </w:t>
      </w:r>
      <w:r>
        <w:rPr>
          <w:sz w:val="28"/>
          <w:szCs w:val="28"/>
        </w:rPr>
        <w:t>Собрания муниципального образования «Г</w:t>
      </w:r>
      <w:r w:rsidRPr="00CF702C">
        <w:rPr>
          <w:sz w:val="28"/>
          <w:szCs w:val="28"/>
        </w:rPr>
        <w:t>о</w:t>
      </w:r>
      <w:r>
        <w:rPr>
          <w:sz w:val="28"/>
          <w:szCs w:val="28"/>
        </w:rPr>
        <w:t>родской округ Ногликский» о местном б</w:t>
      </w:r>
      <w:r w:rsidRPr="00CF702C">
        <w:rPr>
          <w:sz w:val="28"/>
          <w:szCs w:val="28"/>
        </w:rPr>
        <w:t xml:space="preserve">юджете, правовыми актами </w:t>
      </w:r>
      <w:r>
        <w:rPr>
          <w:sz w:val="28"/>
          <w:szCs w:val="28"/>
        </w:rPr>
        <w:t>администрации муниципального образования «Г</w:t>
      </w:r>
      <w:r w:rsidRPr="00CF702C">
        <w:rPr>
          <w:sz w:val="28"/>
          <w:szCs w:val="28"/>
        </w:rPr>
        <w:t>о</w:t>
      </w:r>
      <w:r>
        <w:rPr>
          <w:sz w:val="28"/>
          <w:szCs w:val="28"/>
        </w:rPr>
        <w:t>родской округ Ногликский»</w:t>
      </w:r>
      <w:r w:rsidRPr="00CF702C">
        <w:rPr>
          <w:sz w:val="28"/>
          <w:szCs w:val="28"/>
        </w:rPr>
        <w:t>.</w:t>
      </w:r>
    </w:p>
    <w:p w14:paraId="6A71FC78" w14:textId="77777777" w:rsidR="0029628D" w:rsidRPr="00CF702C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объема субсидии на очередной финансовый год и на плановый период учреждение предоставляет главному распорядителю предложения, содержащие расчет и финансово-экономическое обоснование размера субсидии в</w:t>
      </w:r>
      <w:r w:rsidRPr="00545E78">
        <w:rPr>
          <w:sz w:val="28"/>
          <w:szCs w:val="28"/>
        </w:rPr>
        <w:t xml:space="preserve"> сроки</w:t>
      </w:r>
      <w:r>
        <w:rPr>
          <w:sz w:val="28"/>
          <w:szCs w:val="28"/>
        </w:rPr>
        <w:t xml:space="preserve"> </w:t>
      </w:r>
      <w:r w:rsidRPr="00545E78">
        <w:rPr>
          <w:sz w:val="28"/>
          <w:szCs w:val="28"/>
        </w:rPr>
        <w:t>подготовки проекта местного бюджета.</w:t>
      </w:r>
    </w:p>
    <w:p w14:paraId="31EF7896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9. Предоставление учреждени</w:t>
      </w:r>
      <w:r>
        <w:rPr>
          <w:sz w:val="28"/>
          <w:szCs w:val="28"/>
        </w:rPr>
        <w:t>ю</w:t>
      </w:r>
      <w:r w:rsidRPr="00CF702C">
        <w:rPr>
          <w:sz w:val="28"/>
          <w:szCs w:val="28"/>
        </w:rPr>
        <w:t xml:space="preserve"> субсидии осуществляется </w:t>
      </w:r>
      <w:r w:rsidRPr="00CF702C">
        <w:rPr>
          <w:sz w:val="28"/>
          <w:szCs w:val="28"/>
        </w:rPr>
        <w:lastRenderedPageBreak/>
        <w:t>на основании заключаем</w:t>
      </w:r>
      <w:r>
        <w:rPr>
          <w:sz w:val="28"/>
          <w:szCs w:val="28"/>
        </w:rPr>
        <w:t>ого</w:t>
      </w:r>
      <w:r w:rsidRPr="00CF702C">
        <w:rPr>
          <w:sz w:val="28"/>
          <w:szCs w:val="28"/>
        </w:rPr>
        <w:t xml:space="preserve"> между учреждени</w:t>
      </w:r>
      <w:r>
        <w:rPr>
          <w:sz w:val="28"/>
          <w:szCs w:val="28"/>
        </w:rPr>
        <w:t>ем</w:t>
      </w:r>
      <w:r w:rsidRPr="00CF702C">
        <w:rPr>
          <w:sz w:val="28"/>
          <w:szCs w:val="28"/>
        </w:rPr>
        <w:t xml:space="preserve"> и главным распорядител</w:t>
      </w:r>
      <w:r>
        <w:rPr>
          <w:sz w:val="28"/>
          <w:szCs w:val="28"/>
        </w:rPr>
        <w:t>е</w:t>
      </w:r>
      <w:r w:rsidRPr="00CF702C">
        <w:rPr>
          <w:sz w:val="28"/>
          <w:szCs w:val="28"/>
        </w:rPr>
        <w:t>м соглашени</w:t>
      </w:r>
      <w:r>
        <w:rPr>
          <w:sz w:val="28"/>
          <w:szCs w:val="28"/>
        </w:rPr>
        <w:t>я</w:t>
      </w:r>
      <w:r w:rsidRPr="00CF702C">
        <w:rPr>
          <w:sz w:val="28"/>
          <w:szCs w:val="28"/>
        </w:rPr>
        <w:t xml:space="preserve"> о предоставлении субсиди</w:t>
      </w:r>
      <w:r>
        <w:rPr>
          <w:sz w:val="28"/>
          <w:szCs w:val="28"/>
        </w:rPr>
        <w:t>и</w:t>
      </w:r>
      <w:r w:rsidRPr="00CF702C">
        <w:rPr>
          <w:sz w:val="28"/>
          <w:szCs w:val="28"/>
        </w:rPr>
        <w:t xml:space="preserve"> (далее - Соглашение)</w:t>
      </w:r>
      <w:r>
        <w:rPr>
          <w:sz w:val="28"/>
          <w:szCs w:val="28"/>
        </w:rPr>
        <w:t>, в том числе дополнительных соглашений к указанному соглашению, предусматривающих внесение в него изменений или его расторжение,</w:t>
      </w:r>
      <w:r w:rsidRPr="00CF702C">
        <w:rPr>
          <w:sz w:val="28"/>
          <w:szCs w:val="28"/>
        </w:rPr>
        <w:t xml:space="preserve"> в соответствии с типовой формой, установленной финансовым управлением </w:t>
      </w:r>
      <w:r>
        <w:rPr>
          <w:sz w:val="28"/>
          <w:szCs w:val="28"/>
        </w:rPr>
        <w:t>муниципального образования «Г</w:t>
      </w:r>
      <w:r w:rsidRPr="00CF702C">
        <w:rPr>
          <w:sz w:val="28"/>
          <w:szCs w:val="28"/>
        </w:rPr>
        <w:t>о</w:t>
      </w:r>
      <w:r>
        <w:rPr>
          <w:sz w:val="28"/>
          <w:szCs w:val="28"/>
        </w:rPr>
        <w:t>родской округ Ногликский» (далее – финансовое управление)</w:t>
      </w:r>
      <w:r w:rsidRPr="00CF702C">
        <w:rPr>
          <w:sz w:val="28"/>
          <w:szCs w:val="28"/>
        </w:rPr>
        <w:t>.</w:t>
      </w:r>
    </w:p>
    <w:p w14:paraId="4AF1E909" w14:textId="77777777" w:rsidR="0029628D" w:rsidRPr="00F70F0D" w:rsidRDefault="0029628D" w:rsidP="00D33620">
      <w:pPr>
        <w:pStyle w:val="ConsPlusNormal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F0D">
        <w:rPr>
          <w:rFonts w:ascii="Times New Roman" w:hAnsi="Times New Roman" w:cs="Times New Roman"/>
          <w:sz w:val="28"/>
          <w:szCs w:val="28"/>
        </w:rPr>
        <w:t>10. Соглашени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70F0D">
        <w:rPr>
          <w:rFonts w:ascii="Times New Roman" w:hAnsi="Times New Roman" w:cs="Times New Roman"/>
          <w:sz w:val="28"/>
          <w:szCs w:val="28"/>
        </w:rPr>
        <w:t xml:space="preserve"> заключа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70F0D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F70F0D">
        <w:rPr>
          <w:rFonts w:ascii="Times New Roman" w:hAnsi="Times New Roman" w:cs="Times New Roman"/>
          <w:sz w:val="28"/>
          <w:szCs w:val="28"/>
        </w:rPr>
        <w:t xml:space="preserve"> доведения до главного распорядителя лимитов бюджетных обязательств на предоставлени</w:t>
      </w:r>
      <w:r>
        <w:rPr>
          <w:rFonts w:ascii="Times New Roman" w:hAnsi="Times New Roman" w:cs="Times New Roman"/>
          <w:sz w:val="28"/>
          <w:szCs w:val="28"/>
        </w:rPr>
        <w:t>е субсидий.</w:t>
      </w:r>
    </w:p>
    <w:p w14:paraId="3D85D03E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CF702C">
        <w:rPr>
          <w:sz w:val="28"/>
          <w:szCs w:val="28"/>
        </w:rPr>
        <w:t xml:space="preserve">. </w:t>
      </w:r>
      <w:r>
        <w:rPr>
          <w:sz w:val="28"/>
          <w:szCs w:val="28"/>
        </w:rPr>
        <w:t>У у</w:t>
      </w:r>
      <w:r w:rsidRPr="00CF702C">
        <w:rPr>
          <w:sz w:val="28"/>
          <w:szCs w:val="28"/>
        </w:rPr>
        <w:t>чреждени</w:t>
      </w:r>
      <w:r>
        <w:rPr>
          <w:sz w:val="28"/>
          <w:szCs w:val="28"/>
        </w:rPr>
        <w:t>я</w:t>
      </w:r>
      <w:r w:rsidRPr="00CF702C">
        <w:rPr>
          <w:sz w:val="28"/>
          <w:szCs w:val="28"/>
        </w:rPr>
        <w:t xml:space="preserve"> на первое число месяца, предшествующего месяцу, в котором планируется зак</w:t>
      </w:r>
      <w:r>
        <w:rPr>
          <w:sz w:val="28"/>
          <w:szCs w:val="28"/>
        </w:rPr>
        <w:t>лючение Соглашения либо принятие</w:t>
      </w:r>
      <w:r w:rsidRPr="00CF702C">
        <w:rPr>
          <w:sz w:val="28"/>
          <w:szCs w:val="28"/>
        </w:rPr>
        <w:t xml:space="preserve"> решения о предоставлении субсидии, должн</w:t>
      </w:r>
      <w:r>
        <w:rPr>
          <w:sz w:val="28"/>
          <w:szCs w:val="28"/>
        </w:rPr>
        <w:t>ы отсутствовать</w:t>
      </w:r>
      <w:r w:rsidRPr="00CF702C">
        <w:rPr>
          <w:sz w:val="28"/>
          <w:szCs w:val="28"/>
        </w:rPr>
        <w:t>:</w:t>
      </w:r>
    </w:p>
    <w:p w14:paraId="5192A96C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неисполненные</w:t>
      </w:r>
      <w:r w:rsidRPr="00CF702C">
        <w:rPr>
          <w:sz w:val="28"/>
          <w:szCs w:val="28"/>
        </w:rPr>
        <w:t xml:space="preserve"> обязанности по уплате налогов, сборов, страховых взносов, пеней, штрафов, процентов, подлежащих уплате в соответствии с законодательством Российск</w:t>
      </w:r>
      <w:r>
        <w:rPr>
          <w:sz w:val="28"/>
          <w:szCs w:val="28"/>
        </w:rPr>
        <w:t>ой Федерации о налогах и сборах;</w:t>
      </w:r>
    </w:p>
    <w:p w14:paraId="027A7858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просроченная задолженность</w:t>
      </w:r>
      <w:r w:rsidRPr="00CF702C">
        <w:rPr>
          <w:sz w:val="28"/>
          <w:szCs w:val="28"/>
        </w:rPr>
        <w:t xml:space="preserve"> по возврату в </w:t>
      </w:r>
      <w:r>
        <w:rPr>
          <w:sz w:val="28"/>
          <w:szCs w:val="28"/>
        </w:rPr>
        <w:t>местный</w:t>
      </w:r>
      <w:r w:rsidRPr="00CF7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субсидий, бюджетных инвестиций, </w:t>
      </w:r>
      <w:r w:rsidRPr="00CF702C">
        <w:rPr>
          <w:sz w:val="28"/>
          <w:szCs w:val="28"/>
        </w:rPr>
        <w:t xml:space="preserve">предоставленных в том числе в соответствии с иными правовыми актами, за исключением случаев предоставления субсидии на </w:t>
      </w:r>
      <w:r>
        <w:rPr>
          <w:sz w:val="28"/>
          <w:szCs w:val="28"/>
        </w:rPr>
        <w:t xml:space="preserve">осуществление мероприятий по реорганизации или ликвидации учреждения, </w:t>
      </w:r>
      <w:r w:rsidRPr="00CF702C">
        <w:rPr>
          <w:sz w:val="28"/>
          <w:szCs w:val="28"/>
        </w:rPr>
        <w:t xml:space="preserve">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</w:t>
      </w:r>
      <w:r>
        <w:rPr>
          <w:sz w:val="28"/>
          <w:szCs w:val="28"/>
        </w:rPr>
        <w:t xml:space="preserve">Сахалинской </w:t>
      </w:r>
      <w:r w:rsidRPr="00CF702C">
        <w:rPr>
          <w:sz w:val="28"/>
          <w:szCs w:val="28"/>
        </w:rPr>
        <w:t xml:space="preserve">области, правовыми актами администрации </w:t>
      </w:r>
      <w:r>
        <w:rPr>
          <w:sz w:val="28"/>
          <w:szCs w:val="28"/>
        </w:rPr>
        <w:t>муниципального образования «Г</w:t>
      </w:r>
      <w:r w:rsidRPr="00CF702C">
        <w:rPr>
          <w:sz w:val="28"/>
          <w:szCs w:val="28"/>
        </w:rPr>
        <w:t>о</w:t>
      </w:r>
      <w:r>
        <w:rPr>
          <w:sz w:val="28"/>
          <w:szCs w:val="28"/>
        </w:rPr>
        <w:t>родской округ Ногликский»</w:t>
      </w:r>
      <w:r w:rsidRPr="00CF702C">
        <w:rPr>
          <w:sz w:val="28"/>
          <w:szCs w:val="28"/>
        </w:rPr>
        <w:t>.</w:t>
      </w:r>
    </w:p>
    <w:p w14:paraId="2F676EDC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bookmarkStart w:id="3" w:name="P141"/>
      <w:bookmarkEnd w:id="3"/>
      <w:r>
        <w:rPr>
          <w:sz w:val="28"/>
          <w:szCs w:val="28"/>
        </w:rPr>
        <w:t>12</w:t>
      </w:r>
      <w:r w:rsidRPr="00CF702C">
        <w:rPr>
          <w:sz w:val="28"/>
          <w:szCs w:val="28"/>
        </w:rPr>
        <w:t xml:space="preserve">. Результаты предоставления субсидии </w:t>
      </w:r>
      <w:r>
        <w:rPr>
          <w:sz w:val="28"/>
          <w:szCs w:val="28"/>
        </w:rPr>
        <w:t xml:space="preserve">и их значения </w:t>
      </w:r>
      <w:r w:rsidRPr="00CF702C">
        <w:rPr>
          <w:sz w:val="28"/>
          <w:szCs w:val="28"/>
        </w:rPr>
        <w:t>должны быть конкретными, измеримыми и соответствовать результатам национальных или региональных проектов (в случае если субсидия предоставляется в целях реализации такого проекта), с отражением показателей, необходимых для достижения результатов предоставления субсидии, включая показатели</w:t>
      </w:r>
      <w:r>
        <w:rPr>
          <w:sz w:val="28"/>
          <w:szCs w:val="28"/>
        </w:rPr>
        <w:t xml:space="preserve"> и их значения</w:t>
      </w:r>
      <w:r w:rsidRPr="00CF702C">
        <w:rPr>
          <w:sz w:val="28"/>
          <w:szCs w:val="28"/>
        </w:rPr>
        <w:t xml:space="preserve"> в части материальных и </w:t>
      </w:r>
      <w:r w:rsidRPr="00CF702C">
        <w:rPr>
          <w:sz w:val="28"/>
          <w:szCs w:val="28"/>
        </w:rPr>
        <w:lastRenderedPageBreak/>
        <w:t xml:space="preserve">нематериальных объектов и (или) услуг, планируемых к получению при достижении результатов соответствующих проектов (при возможности такой детализации). </w:t>
      </w:r>
    </w:p>
    <w:p w14:paraId="2E14ABD1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F702C">
        <w:rPr>
          <w:sz w:val="28"/>
          <w:szCs w:val="28"/>
        </w:rPr>
        <w:t xml:space="preserve">. Положения, установленные </w:t>
      </w:r>
      <w:r>
        <w:rPr>
          <w:sz w:val="28"/>
          <w:szCs w:val="28"/>
        </w:rPr>
        <w:t xml:space="preserve">пунктом 12 </w:t>
      </w:r>
      <w:r w:rsidRPr="00CF702C">
        <w:rPr>
          <w:sz w:val="28"/>
          <w:szCs w:val="28"/>
        </w:rPr>
        <w:t>нас</w:t>
      </w:r>
      <w:r>
        <w:rPr>
          <w:sz w:val="28"/>
          <w:szCs w:val="28"/>
        </w:rPr>
        <w:t xml:space="preserve">тоящего Порядка, не применяются </w:t>
      </w:r>
      <w:r w:rsidRPr="00CF702C">
        <w:rPr>
          <w:sz w:val="28"/>
          <w:szCs w:val="28"/>
        </w:rPr>
        <w:t xml:space="preserve">при предоставлении субсидий </w:t>
      </w:r>
      <w:r>
        <w:rPr>
          <w:sz w:val="28"/>
          <w:szCs w:val="28"/>
        </w:rPr>
        <w:t xml:space="preserve">на осуществление выплат физическим лицам, проведение мероприятий по реорганизации или ликвидации учреждения, </w:t>
      </w:r>
      <w:r w:rsidRPr="00CF702C">
        <w:rPr>
          <w:sz w:val="28"/>
          <w:szCs w:val="28"/>
        </w:rPr>
        <w:t>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</w:t>
      </w:r>
      <w:r>
        <w:rPr>
          <w:sz w:val="28"/>
          <w:szCs w:val="28"/>
        </w:rPr>
        <w:t>там, вступившим в законную силу, исполнительным документам, если иное не установлено Правительством Российской Федерации.</w:t>
      </w:r>
    </w:p>
    <w:p w14:paraId="6A103CC0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CF702C">
        <w:rPr>
          <w:sz w:val="28"/>
          <w:szCs w:val="28"/>
        </w:rPr>
        <w:t>. Перечисление субсидии осуществляется в соответствии с графиком перечисления субсидии, отраженным в Соглашении и являющимся его неотъемлемой частью.</w:t>
      </w:r>
    </w:p>
    <w:p w14:paraId="0BF78B10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CF702C">
        <w:rPr>
          <w:sz w:val="28"/>
          <w:szCs w:val="28"/>
        </w:rPr>
        <w:t xml:space="preserve">. Перечисление </w:t>
      </w:r>
      <w:r>
        <w:rPr>
          <w:sz w:val="28"/>
          <w:szCs w:val="28"/>
        </w:rPr>
        <w:t>с</w:t>
      </w:r>
      <w:r w:rsidRPr="00CF702C">
        <w:rPr>
          <w:sz w:val="28"/>
          <w:szCs w:val="28"/>
        </w:rPr>
        <w:t xml:space="preserve">убсидии осуществляется на лицевой счет учреждения, открытый в </w:t>
      </w:r>
      <w:r>
        <w:rPr>
          <w:sz w:val="28"/>
          <w:szCs w:val="28"/>
        </w:rPr>
        <w:t>финансовом управлении муниципального образования «Городской округ Ногликский» и</w:t>
      </w:r>
      <w:r w:rsidRPr="00CF702C">
        <w:rPr>
          <w:sz w:val="28"/>
          <w:szCs w:val="28"/>
        </w:rPr>
        <w:t xml:space="preserve"> предназначенный для учета операций со средствами, предоставленными в виде субсидий на иные цели.</w:t>
      </w:r>
    </w:p>
    <w:p w14:paraId="329E9B36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Операции с субсидиями, поступающими учреждениям, учитываются на лицевых счетах, предназначенных для учета операций со средствами, предоставленными учреждениям из </w:t>
      </w:r>
      <w:r>
        <w:rPr>
          <w:sz w:val="28"/>
          <w:szCs w:val="28"/>
        </w:rPr>
        <w:t xml:space="preserve">местного </w:t>
      </w:r>
      <w:r w:rsidRPr="00CF702C">
        <w:rPr>
          <w:sz w:val="28"/>
          <w:szCs w:val="28"/>
        </w:rPr>
        <w:t>бюджета в виде субсидий на иные цели.</w:t>
      </w:r>
    </w:p>
    <w:p w14:paraId="09B53B84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02C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CF702C">
        <w:rPr>
          <w:sz w:val="28"/>
          <w:szCs w:val="28"/>
        </w:rPr>
        <w:t xml:space="preserve">. </w:t>
      </w:r>
      <w:r>
        <w:rPr>
          <w:sz w:val="28"/>
          <w:szCs w:val="28"/>
        </w:rPr>
        <w:t>Главный распорядитель рассматривает вопрос об изменении размера предоставленной учреждению субсидии на иные цели в случаях:</w:t>
      </w:r>
    </w:p>
    <w:p w14:paraId="08B8E2B7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увеличения или уменьшения лимитов бюджетных обязательств на предоставление субсидии;</w:t>
      </w:r>
    </w:p>
    <w:p w14:paraId="37DE3CF4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выявления дополнительной потребности учреждения в финансировании иных целей при наличии соответствующих расчетов и финансово-экономических обоснований и при наличии соответствующих лимитов бюджетных обязательств на предоставление субсидии;</w:t>
      </w:r>
    </w:p>
    <w:p w14:paraId="63D53880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выявления необходимости перераспределения объемов субсидии на иные цели между учреждениями в пределах лимитов бюджетных обязательств на предоставление субсидии;</w:t>
      </w:r>
    </w:p>
    <w:p w14:paraId="05E57ADE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выявления невозможности осуществления расходов на иные цели в полном объеме.</w:t>
      </w:r>
    </w:p>
    <w:p w14:paraId="4FA74D7F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При изменении размера предоставляемых субсидий в </w:t>
      </w:r>
      <w:r w:rsidRPr="00CF702C">
        <w:rPr>
          <w:sz w:val="28"/>
          <w:szCs w:val="28"/>
        </w:rPr>
        <w:lastRenderedPageBreak/>
        <w:t>Соглашения вносятся изменения путем заключения дополнительных соглашений.</w:t>
      </w:r>
    </w:p>
    <w:p w14:paraId="6054D97A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</w:p>
    <w:p w14:paraId="3227FD14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center"/>
        <w:outlineLvl w:val="1"/>
        <w:rPr>
          <w:sz w:val="28"/>
          <w:szCs w:val="28"/>
        </w:rPr>
      </w:pPr>
      <w:r w:rsidRPr="00CF702C">
        <w:rPr>
          <w:sz w:val="28"/>
          <w:szCs w:val="28"/>
        </w:rPr>
        <w:t>III. Требования к отчетности</w:t>
      </w:r>
    </w:p>
    <w:p w14:paraId="4324C75A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center"/>
        <w:outlineLvl w:val="1"/>
        <w:rPr>
          <w:sz w:val="28"/>
          <w:szCs w:val="28"/>
        </w:rPr>
      </w:pPr>
    </w:p>
    <w:p w14:paraId="75008E6D" w14:textId="77777777" w:rsidR="0029628D" w:rsidRPr="004E6E59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4E6E59">
        <w:rPr>
          <w:sz w:val="28"/>
          <w:szCs w:val="28"/>
        </w:rPr>
        <w:t xml:space="preserve">17. Формы отчетов о достижении результатов предоставления субсидии и отчетности об осуществлении расходов, источником финансового обеспечения которых является субсидия, устанавливаются типовой формой Соглашения. </w:t>
      </w:r>
    </w:p>
    <w:p w14:paraId="3164D76C" w14:textId="77777777" w:rsidR="0029628D" w:rsidRPr="004E6E59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4E6E59">
        <w:rPr>
          <w:sz w:val="28"/>
          <w:szCs w:val="28"/>
        </w:rPr>
        <w:t xml:space="preserve">18. Учреждение ежеквартально до 10 числа месяца, следующего за </w:t>
      </w:r>
      <w:r>
        <w:rPr>
          <w:sz w:val="28"/>
          <w:szCs w:val="28"/>
        </w:rPr>
        <w:t>отчетным кварталом, предоставляе</w:t>
      </w:r>
      <w:r w:rsidRPr="004E6E59">
        <w:rPr>
          <w:sz w:val="28"/>
          <w:szCs w:val="28"/>
        </w:rPr>
        <w:t>т главному распорядителю отчет о достижении результатов предоставления субсидии и отчет об осуществлении расходов, источником финансового обеспечения которых является субсидия</w:t>
      </w:r>
      <w:r>
        <w:rPr>
          <w:sz w:val="28"/>
          <w:szCs w:val="28"/>
        </w:rPr>
        <w:t>,</w:t>
      </w:r>
      <w:r w:rsidRPr="004E6E59">
        <w:rPr>
          <w:sz w:val="28"/>
          <w:szCs w:val="28"/>
        </w:rPr>
        <w:t xml:space="preserve"> по формам, установленным Соглашением.</w:t>
      </w:r>
    </w:p>
    <w:p w14:paraId="04A90C66" w14:textId="77777777" w:rsidR="0029628D" w:rsidRPr="004E6E59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4E6E59">
        <w:rPr>
          <w:sz w:val="28"/>
          <w:szCs w:val="28"/>
        </w:rPr>
        <w:t>Отчеты предоставляются нарастающим итогом с начала года по состоянию на 1 число квартала, следующего за отчетным.</w:t>
      </w:r>
    </w:p>
    <w:p w14:paraId="644D6770" w14:textId="77777777" w:rsidR="0029628D" w:rsidRPr="004E6E59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4E6E59">
        <w:rPr>
          <w:sz w:val="28"/>
          <w:szCs w:val="28"/>
        </w:rPr>
        <w:t>19. Главный распорядитель вправе устанавливать дополнительные формы представления учреждением отчетности и сроки их предоставления.</w:t>
      </w:r>
    </w:p>
    <w:p w14:paraId="08863159" w14:textId="77777777" w:rsidR="0029628D" w:rsidRPr="006F3446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6F3446">
        <w:rPr>
          <w:sz w:val="28"/>
          <w:szCs w:val="28"/>
        </w:rPr>
        <w:t>Непредставление или несвоевременное представление отчета учреждением является основанием для приостановления предоставления ему субсидии на период, установленный Соглашением.</w:t>
      </w:r>
    </w:p>
    <w:p w14:paraId="21448E9C" w14:textId="77777777" w:rsidR="0029628D" w:rsidRPr="006F3446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outlineLvl w:val="1"/>
        <w:rPr>
          <w:rFonts w:ascii="Calibri" w:hAnsi="Calibri" w:cs="Calibri"/>
          <w:b/>
          <w:sz w:val="22"/>
        </w:rPr>
      </w:pPr>
    </w:p>
    <w:p w14:paraId="01E8CD4C" w14:textId="61550CF3" w:rsidR="0029628D" w:rsidRDefault="0029628D" w:rsidP="008D07E0">
      <w:pPr>
        <w:widowControl w:val="0"/>
        <w:tabs>
          <w:tab w:val="left" w:pos="0"/>
        </w:tabs>
        <w:suppressAutoHyphens/>
        <w:autoSpaceDE w:val="0"/>
        <w:autoSpaceDN w:val="0"/>
        <w:contextualSpacing/>
        <w:jc w:val="center"/>
        <w:outlineLvl w:val="1"/>
        <w:rPr>
          <w:sz w:val="28"/>
          <w:szCs w:val="28"/>
        </w:rPr>
      </w:pPr>
      <w:r w:rsidRPr="00CF702C">
        <w:rPr>
          <w:sz w:val="28"/>
          <w:szCs w:val="28"/>
        </w:rPr>
        <w:t>IV. Порядок осуществления контроля за соблюдением целей,</w:t>
      </w:r>
      <w:r>
        <w:rPr>
          <w:sz w:val="28"/>
          <w:szCs w:val="28"/>
        </w:rPr>
        <w:t xml:space="preserve"> </w:t>
      </w:r>
      <w:r w:rsidRPr="00CF702C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CF702C">
        <w:rPr>
          <w:sz w:val="28"/>
          <w:szCs w:val="28"/>
        </w:rPr>
        <w:t>и порядка предоставления субсидий</w:t>
      </w:r>
      <w:r>
        <w:rPr>
          <w:sz w:val="28"/>
          <w:szCs w:val="28"/>
        </w:rPr>
        <w:t xml:space="preserve"> </w:t>
      </w:r>
      <w:r w:rsidRPr="00CF702C">
        <w:rPr>
          <w:sz w:val="28"/>
          <w:szCs w:val="28"/>
        </w:rPr>
        <w:t xml:space="preserve">и ответственность </w:t>
      </w:r>
      <w:r w:rsidR="0030456A">
        <w:rPr>
          <w:sz w:val="28"/>
          <w:szCs w:val="28"/>
        </w:rPr>
        <w:br/>
      </w:r>
      <w:r w:rsidRPr="00CF702C">
        <w:rPr>
          <w:sz w:val="28"/>
          <w:szCs w:val="28"/>
        </w:rPr>
        <w:t>за их несоблюдение</w:t>
      </w:r>
    </w:p>
    <w:p w14:paraId="5B188C43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ind w:firstLine="709"/>
        <w:contextualSpacing/>
        <w:jc w:val="center"/>
        <w:rPr>
          <w:sz w:val="28"/>
          <w:szCs w:val="28"/>
        </w:rPr>
      </w:pPr>
    </w:p>
    <w:p w14:paraId="57C9D443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CF702C">
        <w:rPr>
          <w:sz w:val="28"/>
          <w:szCs w:val="28"/>
        </w:rPr>
        <w:t xml:space="preserve">. Главный распорядитель и </w:t>
      </w:r>
      <w:r>
        <w:rPr>
          <w:sz w:val="28"/>
          <w:szCs w:val="28"/>
        </w:rPr>
        <w:t xml:space="preserve">финансовое управление, как орган местного самоуправления, уполномоченный на осуществление внутреннего муниципального финансового контроля, </w:t>
      </w:r>
      <w:r w:rsidRPr="00CF702C">
        <w:rPr>
          <w:sz w:val="28"/>
          <w:szCs w:val="28"/>
        </w:rPr>
        <w:t>осуществляют обязательную проверку соблюдения условий и целей предоставления субсидий.</w:t>
      </w:r>
    </w:p>
    <w:p w14:paraId="74E0EAB9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В случае несоблюдения учреждением целей и условий, установленных при предоставлении субсидии, выявленных по результатам проверок</w:t>
      </w:r>
      <w:r>
        <w:rPr>
          <w:sz w:val="28"/>
          <w:szCs w:val="28"/>
        </w:rPr>
        <w:t xml:space="preserve">, </w:t>
      </w:r>
      <w:r w:rsidRPr="00CF702C">
        <w:rPr>
          <w:sz w:val="28"/>
          <w:szCs w:val="28"/>
        </w:rPr>
        <w:t>субсиди</w:t>
      </w:r>
      <w:r>
        <w:rPr>
          <w:sz w:val="28"/>
          <w:szCs w:val="28"/>
        </w:rPr>
        <w:t>я</w:t>
      </w:r>
      <w:r w:rsidRPr="00CF702C">
        <w:rPr>
          <w:sz w:val="28"/>
          <w:szCs w:val="28"/>
        </w:rPr>
        <w:t xml:space="preserve"> подлеж</w:t>
      </w:r>
      <w:r>
        <w:rPr>
          <w:sz w:val="28"/>
          <w:szCs w:val="28"/>
        </w:rPr>
        <w:t>и</w:t>
      </w:r>
      <w:r w:rsidRPr="00CF702C">
        <w:rPr>
          <w:sz w:val="28"/>
          <w:szCs w:val="28"/>
        </w:rPr>
        <w:t xml:space="preserve">т возврату в </w:t>
      </w:r>
      <w:r>
        <w:rPr>
          <w:sz w:val="28"/>
          <w:szCs w:val="28"/>
        </w:rPr>
        <w:t xml:space="preserve">местный </w:t>
      </w:r>
      <w:r w:rsidRPr="00CF702C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в</w:t>
      </w:r>
      <w:r w:rsidRPr="00CF702C">
        <w:rPr>
          <w:sz w:val="28"/>
          <w:szCs w:val="28"/>
        </w:rPr>
        <w:t xml:space="preserve"> </w:t>
      </w:r>
      <w:r>
        <w:rPr>
          <w:sz w:val="28"/>
          <w:szCs w:val="28"/>
        </w:rPr>
        <w:t>полном объеме</w:t>
      </w:r>
      <w:r w:rsidRPr="00CF702C">
        <w:rPr>
          <w:sz w:val="28"/>
          <w:szCs w:val="28"/>
        </w:rPr>
        <w:t>.</w:t>
      </w:r>
    </w:p>
    <w:p w14:paraId="7399B9FC" w14:textId="77777777" w:rsidR="0029628D" w:rsidRDefault="0029628D" w:rsidP="00D3362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При недостижении результатов предоставления субсидии на иные цели, установленных в соответствии с пунктом 12 настоящего Порядка, субсидия подлежит возврату в местный </w:t>
      </w:r>
      <w:r>
        <w:rPr>
          <w:sz w:val="28"/>
          <w:szCs w:val="28"/>
        </w:rPr>
        <w:lastRenderedPageBreak/>
        <w:t>бюджет в размере пропорциональном за каждый процентный пункт недостижения значения результата предоставления субсидии.</w:t>
      </w:r>
    </w:p>
    <w:p w14:paraId="6B80DF45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23. Г</w:t>
      </w:r>
      <w:r w:rsidRPr="00CF702C">
        <w:rPr>
          <w:sz w:val="28"/>
          <w:szCs w:val="28"/>
        </w:rPr>
        <w:t>лавный распорядитель направляет учреж</w:t>
      </w:r>
      <w:r>
        <w:rPr>
          <w:sz w:val="28"/>
          <w:szCs w:val="28"/>
        </w:rPr>
        <w:t>дению письменное требование о</w:t>
      </w:r>
      <w:r w:rsidRPr="00CF702C">
        <w:rPr>
          <w:sz w:val="28"/>
          <w:szCs w:val="28"/>
        </w:rPr>
        <w:t xml:space="preserve"> возврате</w:t>
      </w:r>
      <w:r>
        <w:rPr>
          <w:sz w:val="28"/>
          <w:szCs w:val="28"/>
        </w:rPr>
        <w:t xml:space="preserve"> субсидии</w:t>
      </w:r>
      <w:r w:rsidRPr="00CF702C">
        <w:rPr>
          <w:sz w:val="28"/>
          <w:szCs w:val="28"/>
        </w:rPr>
        <w:t xml:space="preserve"> в течение 5 рабочих дней с момента установления</w:t>
      </w:r>
      <w:r>
        <w:rPr>
          <w:sz w:val="28"/>
          <w:szCs w:val="28"/>
        </w:rPr>
        <w:t xml:space="preserve"> фактов несоблюдения условий и целей, установленных при предоставлении субсидии, а также недостижения результатов ее предоставления</w:t>
      </w:r>
      <w:r w:rsidRPr="00CF702C">
        <w:rPr>
          <w:sz w:val="28"/>
          <w:szCs w:val="28"/>
        </w:rPr>
        <w:t>.</w:t>
      </w:r>
    </w:p>
    <w:p w14:paraId="4A025B78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Требование о возврате субсидии или ее части должно быть исполнено учреждением в течение месяца со дня его получения.</w:t>
      </w:r>
    </w:p>
    <w:p w14:paraId="577BD8BE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В случае невыполнения в установленный срок требования о возврате субсидии главный распорядитель обеспечивает ее взыскание в судебном порядке в соответствии с законодательством Российской Федерации.</w:t>
      </w:r>
    </w:p>
    <w:p w14:paraId="4536DC2C" w14:textId="77777777" w:rsidR="0029628D" w:rsidRPr="00CF702C" w:rsidRDefault="0029628D" w:rsidP="00D336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Не </w:t>
      </w:r>
      <w:r w:rsidRPr="00CF702C">
        <w:rPr>
          <w:sz w:val="28"/>
          <w:szCs w:val="28"/>
        </w:rPr>
        <w:t xml:space="preserve">использованные в текущем финансовом году остатки </w:t>
      </w:r>
      <w:r>
        <w:rPr>
          <w:sz w:val="28"/>
          <w:szCs w:val="28"/>
        </w:rPr>
        <w:t>средств субсидии</w:t>
      </w:r>
      <w:r w:rsidRPr="00CF7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достижение целей, установленных при предоставлении субсидии (далее - остатки), а также поступления от возврата ранее произведенных учреждением выплат, источником финансового обеспечения которых являются субсидии, для достижения целей, установленных при предоставлении субсидии (далее – поступления), </w:t>
      </w:r>
      <w:r w:rsidRPr="00CF702C">
        <w:rPr>
          <w:sz w:val="28"/>
          <w:szCs w:val="28"/>
        </w:rPr>
        <w:t xml:space="preserve">подлежат перечислению в </w:t>
      </w:r>
      <w:r>
        <w:rPr>
          <w:sz w:val="28"/>
          <w:szCs w:val="28"/>
        </w:rPr>
        <w:t xml:space="preserve">местный </w:t>
      </w:r>
      <w:r w:rsidRPr="00CF702C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в сроки, </w:t>
      </w:r>
      <w:r w:rsidRPr="005E3F49">
        <w:rPr>
          <w:sz w:val="28"/>
          <w:szCs w:val="28"/>
        </w:rPr>
        <w:t>устанавливаемые Порядком завершения операций по исполнению бюджета муниципального образования «Городской округ Ногликский» в текущем финансовом году</w:t>
      </w:r>
      <w:r>
        <w:rPr>
          <w:sz w:val="28"/>
          <w:szCs w:val="28"/>
        </w:rPr>
        <w:t>, утверждаемым ежегодно приказом финансового управления.</w:t>
      </w:r>
    </w:p>
    <w:p w14:paraId="64A95415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Указанные остатки</w:t>
      </w:r>
      <w:r>
        <w:rPr>
          <w:sz w:val="28"/>
          <w:szCs w:val="28"/>
        </w:rPr>
        <w:t xml:space="preserve"> и поступления</w:t>
      </w:r>
      <w:r w:rsidRPr="00CF702C">
        <w:rPr>
          <w:sz w:val="28"/>
          <w:szCs w:val="28"/>
        </w:rPr>
        <w:t xml:space="preserve"> средств могут быть использованы в очередном финансовом году при наличии потребности в направлении их на те же цели в соответствии с решением главного распорядителя.</w:t>
      </w:r>
    </w:p>
    <w:p w14:paraId="4F0B8A23" w14:textId="3A74BF73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CF702C">
        <w:rPr>
          <w:sz w:val="28"/>
          <w:szCs w:val="28"/>
        </w:rPr>
        <w:t>. Принятие решения об использовании</w:t>
      </w:r>
      <w:r>
        <w:rPr>
          <w:sz w:val="28"/>
          <w:szCs w:val="28"/>
        </w:rPr>
        <w:t xml:space="preserve"> в очередном финансовом году остатков и поступлений</w:t>
      </w:r>
      <w:r w:rsidRPr="00CF702C">
        <w:rPr>
          <w:sz w:val="28"/>
          <w:szCs w:val="28"/>
        </w:rPr>
        <w:t xml:space="preserve"> осуществляется главным распорядителем при </w:t>
      </w:r>
      <w:r>
        <w:rPr>
          <w:sz w:val="28"/>
          <w:szCs w:val="28"/>
        </w:rPr>
        <w:t xml:space="preserve">предоставлении </w:t>
      </w:r>
      <w:r w:rsidRPr="00CF702C">
        <w:rPr>
          <w:sz w:val="28"/>
          <w:szCs w:val="28"/>
        </w:rPr>
        <w:t>учреждени</w:t>
      </w:r>
      <w:r>
        <w:rPr>
          <w:sz w:val="28"/>
          <w:szCs w:val="28"/>
        </w:rPr>
        <w:t>ем</w:t>
      </w:r>
      <w:r w:rsidRPr="00CF702C">
        <w:rPr>
          <w:sz w:val="28"/>
          <w:szCs w:val="28"/>
        </w:rPr>
        <w:t xml:space="preserve"> и</w:t>
      </w:r>
      <w:r>
        <w:rPr>
          <w:sz w:val="28"/>
          <w:szCs w:val="28"/>
        </w:rPr>
        <w:t>нформация о наличии у учреждения</w:t>
      </w:r>
      <w:r w:rsidRPr="00CF702C">
        <w:rPr>
          <w:sz w:val="28"/>
          <w:szCs w:val="28"/>
        </w:rPr>
        <w:t xml:space="preserve"> неисполненных обязательств, источником финансового </w:t>
      </w:r>
      <w:r>
        <w:rPr>
          <w:sz w:val="28"/>
          <w:szCs w:val="28"/>
        </w:rPr>
        <w:t>обеспечения которых являются не</w:t>
      </w:r>
      <w:r w:rsidRPr="00CF702C">
        <w:rPr>
          <w:sz w:val="28"/>
          <w:szCs w:val="28"/>
        </w:rPr>
        <w:t>использованные на 1 января текущего ф</w:t>
      </w:r>
      <w:r>
        <w:rPr>
          <w:sz w:val="28"/>
          <w:szCs w:val="28"/>
        </w:rPr>
        <w:t>инансового года остатки субсидии</w:t>
      </w:r>
      <w:r w:rsidRPr="00CF702C">
        <w:rPr>
          <w:sz w:val="28"/>
          <w:szCs w:val="28"/>
        </w:rPr>
        <w:t xml:space="preserve"> и (или) средства от возврата ранее произведенных учреждениями выплат, а также документов (копий документов), подтверждающих наличие и объем ук</w:t>
      </w:r>
      <w:r>
        <w:rPr>
          <w:sz w:val="28"/>
          <w:szCs w:val="28"/>
        </w:rPr>
        <w:t xml:space="preserve">азанных обязательств учреждения </w:t>
      </w:r>
      <w:r w:rsidR="00D33620">
        <w:rPr>
          <w:sz w:val="28"/>
          <w:szCs w:val="28"/>
        </w:rPr>
        <w:br/>
      </w:r>
      <w:r>
        <w:rPr>
          <w:sz w:val="28"/>
          <w:szCs w:val="28"/>
        </w:rPr>
        <w:t>(за исключением обязательств по выплатам физическим лицам).</w:t>
      </w:r>
      <w:r w:rsidRPr="00CF702C">
        <w:rPr>
          <w:sz w:val="28"/>
          <w:szCs w:val="28"/>
        </w:rPr>
        <w:t xml:space="preserve"> </w:t>
      </w:r>
    </w:p>
    <w:p w14:paraId="08BF38C2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принятия решения по использованию остатков и </w:t>
      </w:r>
      <w:r>
        <w:rPr>
          <w:sz w:val="28"/>
          <w:szCs w:val="28"/>
        </w:rPr>
        <w:lastRenderedPageBreak/>
        <w:t>поступлений учреждение предоставляет главному распорядителю</w:t>
      </w:r>
      <w:r w:rsidRPr="005E3F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информацию и документы (копии документов), указанные в абзаце 1 настоящего пункта, в срок до 20 января года, следующего за отчетным. </w:t>
      </w:r>
    </w:p>
    <w:p w14:paraId="2AF12E5D" w14:textId="77777777" w:rsidR="0029628D" w:rsidRPr="00CF702C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CF702C">
        <w:rPr>
          <w:sz w:val="28"/>
          <w:szCs w:val="28"/>
        </w:rPr>
        <w:t xml:space="preserve">Главный распорядитель принимает решение в течение 10 рабочих дней с момента поступления </w:t>
      </w:r>
      <w:r>
        <w:rPr>
          <w:sz w:val="28"/>
          <w:szCs w:val="28"/>
        </w:rPr>
        <w:t xml:space="preserve">от учреждения соответствующей </w:t>
      </w:r>
      <w:r w:rsidRPr="00CF702C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и документов (копий документов)</w:t>
      </w:r>
      <w:r w:rsidRPr="00CF702C">
        <w:rPr>
          <w:sz w:val="28"/>
          <w:szCs w:val="28"/>
        </w:rPr>
        <w:t>.</w:t>
      </w:r>
    </w:p>
    <w:p w14:paraId="018C6EFF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CF702C">
        <w:rPr>
          <w:sz w:val="28"/>
          <w:szCs w:val="28"/>
        </w:rPr>
        <w:t xml:space="preserve">. </w:t>
      </w:r>
      <w:r>
        <w:rPr>
          <w:sz w:val="28"/>
          <w:szCs w:val="28"/>
        </w:rPr>
        <w:t>Главный распорядитель и руководитель учреждения несу</w:t>
      </w:r>
      <w:r w:rsidRPr="00CF702C">
        <w:rPr>
          <w:sz w:val="28"/>
          <w:szCs w:val="28"/>
        </w:rPr>
        <w:t>т ответственность за использование субсиди</w:t>
      </w:r>
      <w:r>
        <w:rPr>
          <w:sz w:val="28"/>
          <w:szCs w:val="28"/>
        </w:rPr>
        <w:t>и</w:t>
      </w:r>
      <w:r w:rsidRPr="00CF702C">
        <w:rPr>
          <w:sz w:val="28"/>
          <w:szCs w:val="28"/>
        </w:rPr>
        <w:t xml:space="preserve"> в соответствии с условиями, предусмотренными Соглашением, и законодательством Российской Федерации.</w:t>
      </w:r>
    </w:p>
    <w:p w14:paraId="038ACB83" w14:textId="77777777" w:rsidR="0029628D" w:rsidRDefault="0029628D" w:rsidP="00D33620">
      <w:pPr>
        <w:widowControl w:val="0"/>
        <w:tabs>
          <w:tab w:val="left" w:pos="0"/>
        </w:tabs>
        <w:suppressAutoHyphens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</w:p>
    <w:p w14:paraId="4F2ECC69" w14:textId="77777777" w:rsidR="00864CB0" w:rsidRPr="00347415" w:rsidRDefault="00864CB0" w:rsidP="00D33620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14:paraId="7B71B0A3" w14:textId="77777777" w:rsidR="00416224" w:rsidRPr="00864CB0" w:rsidRDefault="00416224" w:rsidP="00D33620">
      <w:pPr>
        <w:tabs>
          <w:tab w:val="left" w:pos="0"/>
        </w:tabs>
        <w:ind w:firstLine="709"/>
      </w:pPr>
    </w:p>
    <w:sectPr w:rsidR="00416224" w:rsidRPr="00864CB0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E766C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1E766C"/>
    <w:rsid w:val="00202A45"/>
    <w:rsid w:val="002058EC"/>
    <w:rsid w:val="002369D3"/>
    <w:rsid w:val="00256C0E"/>
    <w:rsid w:val="002646EC"/>
    <w:rsid w:val="0029628D"/>
    <w:rsid w:val="00297250"/>
    <w:rsid w:val="0030456A"/>
    <w:rsid w:val="0033332F"/>
    <w:rsid w:val="00347415"/>
    <w:rsid w:val="00363FC9"/>
    <w:rsid w:val="00377546"/>
    <w:rsid w:val="00386434"/>
    <w:rsid w:val="003C60EC"/>
    <w:rsid w:val="003E33E2"/>
    <w:rsid w:val="003E62A0"/>
    <w:rsid w:val="003E74EC"/>
    <w:rsid w:val="00413268"/>
    <w:rsid w:val="00416224"/>
    <w:rsid w:val="00487309"/>
    <w:rsid w:val="00494C94"/>
    <w:rsid w:val="005C670D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07E0"/>
    <w:rsid w:val="008D7012"/>
    <w:rsid w:val="00900CA3"/>
    <w:rsid w:val="00901976"/>
    <w:rsid w:val="009535CE"/>
    <w:rsid w:val="00974CA6"/>
    <w:rsid w:val="009A0A03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33620"/>
    <w:rsid w:val="00D51A28"/>
    <w:rsid w:val="00DA6A55"/>
    <w:rsid w:val="00E061F0"/>
    <w:rsid w:val="00E95F3E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29628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9854FB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9854FB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9854FB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D7192FFF-C2B2-4F10-B7A4-C791C93B1729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Дюндина</cp:lastModifiedBy>
  <cp:revision>2</cp:revision>
  <dcterms:created xsi:type="dcterms:W3CDTF">2020-11-26T04:51:00Z</dcterms:created>
  <dcterms:modified xsi:type="dcterms:W3CDTF">2020-11-26T04:51:00Z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